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</w:rPr>
        <w:t>第二次污染源普查工作简报</w:t>
      </w:r>
    </w:p>
    <w:p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期（总第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42</w:t>
      </w:r>
      <w:r>
        <w:rPr>
          <w:rFonts w:hint="eastAsia" w:ascii="仿宋_GB2312" w:eastAsia="仿宋_GB2312"/>
          <w:sz w:val="30"/>
          <w:szCs w:val="30"/>
        </w:rPr>
        <w:t>期）</w:t>
      </w:r>
    </w:p>
    <w:p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白城市第二次污染源普查工作办公室        20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FF0000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FF0000"/>
          <w:sz w:val="32"/>
          <w:szCs w:val="32"/>
        </w:rPr>
        <w:t>日</w:t>
      </w:r>
    </w:p>
    <w:p>
      <w:pPr>
        <w:pStyle w:val="13"/>
        <w:spacing w:line="600" w:lineRule="exact"/>
        <w:ind w:firstLine="64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pict>
          <v:line id="1026" o:spid="_x0000_s1026" o:spt="20" style="position:absolute;left:0pt;margin-left:0.7pt;margin-top:2.8pt;height:0pt;width:459pt;z-index:251656192;mso-width-relative:page;mso-height-relative:page;" stroked="t" coordsize="21600,21600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白城市召开第二次全国污染源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普查数据审议会暨普查验收工作部署会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根据《关于开展第二次全国污染源普查工作验收的通知》（国污普〔2019〕9号）要求等文件要求，国家普查办将于2020年3月开展第二次全国污染源普查工作验收。吉林省各市（州）验收将于1月10日正式启动，为保证我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普查工作</w:t>
      </w:r>
      <w:r>
        <w:rPr>
          <w:rFonts w:hint="eastAsia" w:ascii="仿宋_GB2312" w:hAnsi="仿宋" w:eastAsia="仿宋_GB2312"/>
          <w:sz w:val="32"/>
          <w:szCs w:val="32"/>
        </w:rPr>
        <w:t>顺利通过验收，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受市政府主管领导的委托，</w:t>
      </w:r>
      <w:r>
        <w:rPr>
          <w:rFonts w:hint="eastAsia" w:ascii="仿宋_GB2312" w:hAnsi="仿宋" w:eastAsia="仿宋_GB2312"/>
          <w:sz w:val="32"/>
          <w:szCs w:val="32"/>
        </w:rPr>
        <w:t>市普查办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3日</w:t>
      </w:r>
      <w:r>
        <w:rPr>
          <w:rFonts w:hint="eastAsia" w:ascii="仿宋_GB2312" w:hAnsi="仿宋" w:eastAsia="仿宋_GB2312"/>
          <w:sz w:val="32"/>
          <w:szCs w:val="32"/>
        </w:rPr>
        <w:t>召开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全市污染源普查数据审议会暨普查验收工作部署会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白城市委宣传部、市发展改革委、市工业和信息化局、市财政局、市住房和城乡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建设局、市交通运输局、市</w:t>
      </w:r>
      <w:r>
        <w:rPr>
          <w:rFonts w:hint="eastAsia" w:ascii="仿宋" w:hAnsi="仿宋" w:eastAsia="仿宋"/>
          <w:sz w:val="32"/>
          <w:szCs w:val="32"/>
          <w:lang w:eastAsia="zh-CN"/>
        </w:rPr>
        <w:t>自然资源局</w:t>
      </w:r>
      <w:r>
        <w:rPr>
          <w:rFonts w:hint="eastAsia" w:ascii="仿宋" w:hAnsi="仿宋" w:eastAsia="仿宋"/>
          <w:sz w:val="32"/>
          <w:szCs w:val="32"/>
        </w:rPr>
        <w:t>、市</w:t>
      </w:r>
      <w:r>
        <w:rPr>
          <w:rFonts w:hint="eastAsia" w:ascii="仿宋" w:hAnsi="仿宋" w:eastAsia="仿宋"/>
          <w:sz w:val="32"/>
          <w:szCs w:val="32"/>
          <w:lang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、市统计局、市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监局</w:t>
      </w:r>
      <w:r>
        <w:rPr>
          <w:rFonts w:hint="eastAsia" w:ascii="仿宋" w:hAnsi="仿宋" w:eastAsia="仿宋"/>
          <w:sz w:val="32"/>
          <w:szCs w:val="32"/>
          <w:lang w:eastAsia="zh-CN"/>
        </w:rPr>
        <w:t>、市税务局</w:t>
      </w:r>
      <w:r>
        <w:rPr>
          <w:rFonts w:hint="eastAsia" w:ascii="仿宋_GB2312" w:hAnsi="仿宋" w:eastAsia="仿宋_GB2312"/>
          <w:sz w:val="32"/>
          <w:szCs w:val="32"/>
        </w:rPr>
        <w:t>分管局长、业务科长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，市档案馆科长，</w:t>
      </w:r>
      <w:r>
        <w:rPr>
          <w:rFonts w:hint="eastAsia" w:ascii="仿宋" w:hAnsi="仿宋" w:eastAsia="仿宋"/>
          <w:sz w:val="32"/>
          <w:szCs w:val="32"/>
        </w:rPr>
        <w:t>白城市第二次污染源普查办公室全体成员参加了会议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会议上</w:t>
      </w:r>
      <w:r>
        <w:rPr>
          <w:rFonts w:hint="eastAsia" w:ascii="仿宋_GB2312" w:hAnsi="仿宋" w:eastAsia="仿宋_GB2312"/>
          <w:sz w:val="32"/>
          <w:szCs w:val="32"/>
        </w:rPr>
        <w:t>普查办主任华景龙同志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sz w:val="32"/>
          <w:szCs w:val="32"/>
        </w:rPr>
        <w:t>白城市第二次污染源普查工作开展情况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进行了通报：一是成立领导小组，二是落实普查经费，三是制定普查技术文件，四是选聘普查员和普查指导员，五是清查建库，六是入户调查与数据核算，七是数据审核并核定数据库。随后就普</w:t>
      </w:r>
      <w:r>
        <w:rPr>
          <w:rFonts w:hint="eastAsia" w:ascii="仿宋_GB2312" w:hAnsi="仿宋" w:eastAsia="仿宋_GB2312"/>
          <w:sz w:val="32"/>
          <w:szCs w:val="32"/>
        </w:rPr>
        <w:t>查成果部署普查下一步工作安排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，一是做好市对县普查验收工作，二是做好迎接省对市普查验收准备工作，三是做好污染源普查公报发布工作。他强调</w:t>
      </w:r>
      <w:r>
        <w:rPr>
          <w:rFonts w:hint="eastAsia" w:ascii="仿宋" w:hAnsi="仿宋" w:eastAsia="仿宋"/>
          <w:sz w:val="32"/>
          <w:szCs w:val="32"/>
        </w:rPr>
        <w:t>现在距离污染源普查工作结束已进入倒计时，我们要认真落实上级要求，各单位密切配合，扎实做好普查收尾工作。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最后</w:t>
      </w:r>
      <w:r>
        <w:rPr>
          <w:rFonts w:hint="eastAsia" w:ascii="仿宋_GB2312" w:hAnsi="仿宋" w:eastAsia="仿宋_GB2312"/>
          <w:sz w:val="32"/>
          <w:szCs w:val="32"/>
        </w:rPr>
        <w:t>各领导小组成员单位对普查数据进行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审议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，并提出宝贵意见。</w:t>
      </w:r>
      <w:r>
        <w:rPr>
          <w:rFonts w:hint="eastAsia" w:ascii="仿宋_GB2312" w:hAnsi="宋体" w:eastAsia="仿宋_GB2312"/>
          <w:sz w:val="32"/>
          <w:szCs w:val="32"/>
        </w:rPr>
        <w:t>（作者：丁海军 王葳 摄影：徐冰钰 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drawing>
          <wp:inline distT="0" distB="0" distL="114300" distR="114300">
            <wp:extent cx="5698490" cy="3799205"/>
            <wp:effectExtent l="0" t="0" r="1270" b="10795"/>
            <wp:docPr id="1" name="图片 1" descr="IMG_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4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全市污染源普查数据审议会暨普查验收工作部署会</w:t>
      </w:r>
    </w:p>
    <w:sectPr>
      <w:footerReference r:id="rId4" w:type="first"/>
      <w:footerReference r:id="rId3" w:type="default"/>
      <w:pgSz w:w="11906" w:h="16838"/>
      <w:pgMar w:top="1418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4097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4098" o:spid="_x0000_s2050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1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70477A"/>
    <w:rsid w:val="000B794B"/>
    <w:rsid w:val="001A6AC1"/>
    <w:rsid w:val="00235830"/>
    <w:rsid w:val="00322F3F"/>
    <w:rsid w:val="003923C2"/>
    <w:rsid w:val="003C0061"/>
    <w:rsid w:val="00506E44"/>
    <w:rsid w:val="006167B6"/>
    <w:rsid w:val="0068029B"/>
    <w:rsid w:val="006B389A"/>
    <w:rsid w:val="0070477A"/>
    <w:rsid w:val="00A83493"/>
    <w:rsid w:val="00A96859"/>
    <w:rsid w:val="00AC1A43"/>
    <w:rsid w:val="00E800D8"/>
    <w:rsid w:val="00F17AEC"/>
    <w:rsid w:val="00F46260"/>
    <w:rsid w:val="033F2F86"/>
    <w:rsid w:val="0ACB46CE"/>
    <w:rsid w:val="3E8F4FD8"/>
    <w:rsid w:val="40AC1A15"/>
    <w:rsid w:val="47FF3426"/>
    <w:rsid w:val="5CCC17B7"/>
    <w:rsid w:val="5E0B07BA"/>
    <w:rsid w:val="6CF6277F"/>
    <w:rsid w:val="7B5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99"/>
    <w:rPr>
      <w:color w:val="00000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qFormat/>
    <w:uiPriority w:val="99"/>
    <w:rPr>
      <w:color w:val="000000"/>
      <w:u w:val="none"/>
    </w:rPr>
  </w:style>
  <w:style w:type="paragraph" w:customStyle="1" w:styleId="13">
    <w:name w:val="列出段落1"/>
    <w:basedOn w:val="1"/>
    <w:qFormat/>
    <w:uiPriority w:val="0"/>
    <w:pPr>
      <w:ind w:firstLine="200" w:firstLineChars="200"/>
    </w:pPr>
  </w:style>
  <w:style w:type="character" w:customStyle="1" w:styleId="14">
    <w:name w:val="color01"/>
    <w:basedOn w:val="8"/>
    <w:qFormat/>
    <w:uiPriority w:val="0"/>
  </w:style>
  <w:style w:type="character" w:customStyle="1" w:styleId="15">
    <w:name w:val="ond"/>
    <w:basedOn w:val="8"/>
    <w:qFormat/>
    <w:uiPriority w:val="0"/>
    <w:rPr>
      <w:color w:val="FFFFFF"/>
      <w:shd w:val="clear" w:color="auto" w:fill="AE0015"/>
    </w:rPr>
  </w:style>
  <w:style w:type="character" w:customStyle="1" w:styleId="16">
    <w:name w:val="ondsd"/>
    <w:basedOn w:val="8"/>
    <w:qFormat/>
    <w:uiPriority w:val="0"/>
    <w:rPr>
      <w:color w:val="7297B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2018-10-22T06:49:00Z</dcterms:created>
  <dc:creator>admin</dc:creator>
  <cp:lastModifiedBy>Administrator</cp:lastModifiedBy>
  <cp:lastPrinted>2020-01-03T02:33:38Z</cp:lastPrinted>
  <dcterms:modified xsi:type="dcterms:W3CDTF">2020-01-03T02:33:47Z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