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2" w:rsidRDefault="00E574B2" w:rsidP="00045666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E574B2" w:rsidRPr="00893839" w:rsidRDefault="00E574B2" w:rsidP="00045666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</w:t>
      </w:r>
      <w:r w:rsidRPr="00893839">
        <w:rPr>
          <w:rFonts w:ascii="方正小标宋简体" w:eastAsia="方正小标宋简体" w:hint="eastAsia"/>
          <w:b/>
          <w:color w:val="FF0000"/>
          <w:sz w:val="72"/>
          <w:szCs w:val="72"/>
        </w:rPr>
        <w:t>工作简报</w:t>
      </w:r>
    </w:p>
    <w:p w:rsidR="00E574B2" w:rsidRDefault="00E574B2" w:rsidP="00045666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 w:rsidRPr="008451A3">
        <w:rPr>
          <w:rFonts w:ascii="仿宋_GB2312" w:eastAsia="仿宋_GB2312"/>
          <w:sz w:val="30"/>
          <w:szCs w:val="30"/>
        </w:rPr>
        <w:t>201</w:t>
      </w:r>
      <w:r w:rsidR="006A2CE1">
        <w:rPr>
          <w:rFonts w:ascii="仿宋_GB2312" w:eastAsia="仿宋_GB2312" w:hint="eastAsia"/>
          <w:sz w:val="30"/>
          <w:szCs w:val="30"/>
        </w:rPr>
        <w:t>9</w:t>
      </w:r>
      <w:r w:rsidRPr="008451A3">
        <w:rPr>
          <w:rFonts w:ascii="仿宋_GB2312" w:eastAsia="仿宋_GB2312" w:hint="eastAsia"/>
          <w:sz w:val="30"/>
          <w:szCs w:val="30"/>
        </w:rPr>
        <w:t>年第</w:t>
      </w:r>
      <w:r w:rsidR="0032495A">
        <w:rPr>
          <w:rFonts w:ascii="仿宋_GB2312" w:eastAsia="仿宋_GB2312" w:hint="eastAsia"/>
          <w:sz w:val="30"/>
          <w:szCs w:val="30"/>
        </w:rPr>
        <w:t>3</w:t>
      </w:r>
      <w:r w:rsidRPr="008451A3">
        <w:rPr>
          <w:rFonts w:ascii="仿宋_GB2312" w:eastAsia="仿宋_GB2312" w:hint="eastAsia"/>
          <w:sz w:val="30"/>
          <w:szCs w:val="30"/>
        </w:rPr>
        <w:t>期（总第</w:t>
      </w:r>
      <w:r w:rsidR="0032495A">
        <w:rPr>
          <w:rFonts w:ascii="仿宋_GB2312" w:eastAsia="仿宋_GB2312" w:hint="eastAsia"/>
          <w:sz w:val="30"/>
          <w:szCs w:val="30"/>
        </w:rPr>
        <w:t>31</w:t>
      </w:r>
      <w:r w:rsidRPr="008451A3">
        <w:rPr>
          <w:rFonts w:ascii="仿宋_GB2312" w:eastAsia="仿宋_GB2312" w:hint="eastAsia"/>
          <w:sz w:val="30"/>
          <w:szCs w:val="30"/>
        </w:rPr>
        <w:t>期）</w:t>
      </w:r>
    </w:p>
    <w:p w:rsidR="00E574B2" w:rsidRPr="007C37F1" w:rsidRDefault="001D66C3" w:rsidP="00045666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1D66C3">
        <w:rPr>
          <w:noProof/>
        </w:rPr>
        <w:pict>
          <v:line id="直接连接符 1" o:spid="_x0000_s1026" style="position:absolute;z-index:1;visibility:visible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E574B2">
        <w:rPr>
          <w:rFonts w:ascii="仿宋_GB2312" w:eastAsia="仿宋_GB2312" w:hint="eastAsia"/>
          <w:color w:val="FF0000"/>
          <w:sz w:val="32"/>
          <w:szCs w:val="32"/>
        </w:rPr>
        <w:t>白城市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第二次污染源普查工作办公室</w:t>
      </w:r>
      <w:r w:rsidR="00E574B2">
        <w:rPr>
          <w:rFonts w:ascii="仿宋_GB2312" w:eastAsia="仿宋_GB2312"/>
          <w:color w:val="FF0000"/>
          <w:sz w:val="32"/>
          <w:szCs w:val="32"/>
        </w:rPr>
        <w:t xml:space="preserve">    </w:t>
      </w:r>
      <w:r w:rsidR="00E574B2" w:rsidRPr="007C37F1">
        <w:rPr>
          <w:rFonts w:ascii="仿宋_GB2312" w:eastAsia="仿宋_GB2312"/>
          <w:color w:val="FF0000"/>
          <w:sz w:val="32"/>
          <w:szCs w:val="32"/>
        </w:rPr>
        <w:t xml:space="preserve">   201</w:t>
      </w:r>
      <w:r w:rsidR="006A2CE1">
        <w:rPr>
          <w:rFonts w:ascii="仿宋_GB2312" w:eastAsia="仿宋_GB2312" w:hint="eastAsia"/>
          <w:color w:val="FF0000"/>
          <w:sz w:val="32"/>
          <w:szCs w:val="32"/>
        </w:rPr>
        <w:t>9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6A2CE1">
        <w:rPr>
          <w:rFonts w:ascii="仿宋_GB2312" w:eastAsia="仿宋_GB2312" w:hint="eastAsia"/>
          <w:color w:val="FF0000"/>
          <w:sz w:val="32"/>
          <w:szCs w:val="32"/>
        </w:rPr>
        <w:t>3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6A2CE1">
        <w:rPr>
          <w:rFonts w:ascii="仿宋_GB2312" w:eastAsia="仿宋_GB2312" w:hint="eastAsia"/>
          <w:color w:val="FF0000"/>
          <w:sz w:val="32"/>
          <w:szCs w:val="32"/>
        </w:rPr>
        <w:t>2</w:t>
      </w:r>
      <w:r w:rsidR="00B026E4">
        <w:rPr>
          <w:rFonts w:ascii="仿宋_GB2312" w:eastAsia="仿宋_GB2312" w:hint="eastAsia"/>
          <w:color w:val="FF0000"/>
          <w:sz w:val="32"/>
          <w:szCs w:val="32"/>
        </w:rPr>
        <w:t>8</w:t>
      </w:r>
      <w:r w:rsidR="00E574B2">
        <w:rPr>
          <w:rFonts w:ascii="仿宋_GB2312" w:eastAsia="仿宋_GB2312"/>
          <w:color w:val="FF0000"/>
          <w:sz w:val="32"/>
          <w:szCs w:val="32"/>
        </w:rPr>
        <w:t xml:space="preserve"> 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E574B2" w:rsidRDefault="00E574B2" w:rsidP="00EE4A83">
      <w:pPr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6A2CE1" w:rsidRDefault="00585A8F" w:rsidP="009655E1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参加吉林省</w:t>
      </w:r>
      <w:r w:rsidR="0029457B">
        <w:rPr>
          <w:rFonts w:ascii="宋体" w:hAnsi="宋体" w:hint="eastAsia"/>
          <w:b/>
          <w:sz w:val="44"/>
          <w:szCs w:val="44"/>
        </w:rPr>
        <w:t>第二次污染源普查</w:t>
      </w:r>
      <w:r w:rsidR="006A2CE1">
        <w:rPr>
          <w:rFonts w:ascii="宋体" w:hAnsi="宋体" w:hint="eastAsia"/>
          <w:b/>
          <w:sz w:val="44"/>
          <w:szCs w:val="44"/>
        </w:rPr>
        <w:t>关于污染普查数据汇总评估及质量提升现场指导培训会</w:t>
      </w:r>
    </w:p>
    <w:p w:rsidR="009655E1" w:rsidRDefault="009655E1" w:rsidP="009655E1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3F5779" w:rsidRPr="003F2BB8" w:rsidRDefault="003F5779" w:rsidP="0093775F"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EC307D">
        <w:rPr>
          <w:rFonts w:ascii="仿宋_GB2312" w:eastAsia="仿宋_GB2312" w:hint="eastAsia"/>
          <w:sz w:val="32"/>
          <w:szCs w:val="32"/>
        </w:rPr>
        <w:t xml:space="preserve"> </w:t>
      </w:r>
      <w:r w:rsidR="00BC5B9D">
        <w:rPr>
          <w:rFonts w:ascii="仿宋_GB2312" w:eastAsia="仿宋_GB2312" w:hint="eastAsia"/>
          <w:sz w:val="32"/>
          <w:szCs w:val="32"/>
        </w:rPr>
        <w:t xml:space="preserve"> </w:t>
      </w:r>
      <w:r w:rsidR="00EC307D">
        <w:rPr>
          <w:rFonts w:ascii="仿宋_GB2312" w:eastAsia="仿宋_GB2312" w:hint="eastAsia"/>
          <w:sz w:val="32"/>
          <w:szCs w:val="32"/>
        </w:rPr>
        <w:t xml:space="preserve"> </w:t>
      </w:r>
      <w:r w:rsidR="006A2CE1" w:rsidRPr="003F2BB8">
        <w:rPr>
          <w:rFonts w:ascii="仿宋_GB2312" w:eastAsia="仿宋_GB2312" w:hint="eastAsia"/>
          <w:sz w:val="32"/>
          <w:szCs w:val="32"/>
        </w:rPr>
        <w:t>3</w:t>
      </w:r>
      <w:r w:rsidRPr="003F2BB8">
        <w:rPr>
          <w:rFonts w:ascii="仿宋_GB2312" w:eastAsia="仿宋_GB2312" w:hint="eastAsia"/>
          <w:sz w:val="32"/>
          <w:szCs w:val="32"/>
        </w:rPr>
        <w:t>月</w:t>
      </w:r>
      <w:r w:rsidR="006A2CE1" w:rsidRPr="003F2BB8">
        <w:rPr>
          <w:rFonts w:ascii="仿宋_GB2312" w:eastAsia="仿宋_GB2312" w:hint="eastAsia"/>
          <w:sz w:val="32"/>
          <w:szCs w:val="32"/>
        </w:rPr>
        <w:t>28</w:t>
      </w:r>
      <w:r w:rsidRPr="003F2BB8">
        <w:rPr>
          <w:rFonts w:ascii="仿宋_GB2312" w:eastAsia="仿宋_GB2312" w:hint="eastAsia"/>
          <w:sz w:val="32"/>
          <w:szCs w:val="32"/>
        </w:rPr>
        <w:t>日，</w:t>
      </w:r>
      <w:r w:rsidR="00EC307D" w:rsidRPr="003F2BB8">
        <w:rPr>
          <w:rFonts w:ascii="仿宋_GB2312" w:eastAsia="仿宋_GB2312" w:hint="eastAsia"/>
          <w:sz w:val="32"/>
          <w:szCs w:val="32"/>
        </w:rPr>
        <w:t>为</w:t>
      </w:r>
      <w:r w:rsidR="006A2CE1" w:rsidRPr="003F2BB8">
        <w:rPr>
          <w:rFonts w:ascii="仿宋_GB2312" w:eastAsia="仿宋_GB2312" w:hint="eastAsia"/>
          <w:sz w:val="32"/>
          <w:szCs w:val="32"/>
        </w:rPr>
        <w:t>强化</w:t>
      </w:r>
      <w:r w:rsidR="00EC307D" w:rsidRPr="003F2BB8">
        <w:rPr>
          <w:rFonts w:ascii="仿宋_GB2312" w:eastAsia="仿宋_GB2312" w:hint="eastAsia"/>
          <w:sz w:val="32"/>
          <w:szCs w:val="32"/>
        </w:rPr>
        <w:t>我省第二次污染源普查</w:t>
      </w:r>
      <w:r w:rsidR="006A2CE1" w:rsidRPr="003F2BB8">
        <w:rPr>
          <w:rFonts w:ascii="仿宋_GB2312" w:eastAsia="仿宋_GB2312" w:hint="eastAsia"/>
          <w:sz w:val="32"/>
          <w:szCs w:val="32"/>
        </w:rPr>
        <w:t>入户调查数据审核工作</w:t>
      </w:r>
      <w:r w:rsidR="00EC307D" w:rsidRPr="003F2BB8">
        <w:rPr>
          <w:rFonts w:ascii="仿宋_GB2312" w:eastAsia="仿宋_GB2312" w:hint="eastAsia"/>
          <w:sz w:val="32"/>
          <w:szCs w:val="32"/>
        </w:rPr>
        <w:t>，进一步统一思想认识，理清工作思路，明确重点任务，加快推进我省第二次污染源普查工作落实，吉林省环境保护厅特召开吉林省第二次污染源普查</w:t>
      </w:r>
      <w:r w:rsidR="006A2CE1" w:rsidRPr="003F2BB8">
        <w:rPr>
          <w:rFonts w:ascii="仿宋_GB2312" w:eastAsia="仿宋_GB2312" w:hint="eastAsia"/>
          <w:sz w:val="32"/>
          <w:szCs w:val="32"/>
        </w:rPr>
        <w:t>关于污染普查数据汇总评估及质量提升现场指导</w:t>
      </w:r>
      <w:r w:rsidR="00EC307D" w:rsidRPr="003F2BB8">
        <w:rPr>
          <w:rFonts w:ascii="仿宋_GB2312" w:eastAsia="仿宋_GB2312" w:hint="eastAsia"/>
          <w:sz w:val="32"/>
          <w:szCs w:val="32"/>
        </w:rPr>
        <w:t>培训班，我市技术</w:t>
      </w:r>
      <w:r w:rsidR="00BC5B9D" w:rsidRPr="003F2BB8">
        <w:rPr>
          <w:rFonts w:ascii="仿宋_GB2312" w:eastAsia="仿宋_GB2312" w:hint="eastAsia"/>
          <w:sz w:val="32"/>
          <w:szCs w:val="32"/>
        </w:rPr>
        <w:t>人员</w:t>
      </w:r>
      <w:r w:rsidR="00EC307D" w:rsidRPr="003F2BB8">
        <w:rPr>
          <w:rFonts w:ascii="仿宋_GB2312" w:eastAsia="仿宋_GB2312" w:hint="eastAsia"/>
          <w:sz w:val="32"/>
          <w:szCs w:val="32"/>
        </w:rPr>
        <w:t>及各县市区技术骨干参与了此次培训。</w:t>
      </w:r>
    </w:p>
    <w:p w:rsidR="006A2CE1" w:rsidRPr="003F2BB8" w:rsidRDefault="00EC307D" w:rsidP="0093775F">
      <w:pPr>
        <w:spacing w:line="578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3F2BB8">
        <w:rPr>
          <w:rFonts w:ascii="仿宋_GB2312" w:eastAsia="仿宋_GB2312" w:hint="eastAsia"/>
          <w:sz w:val="32"/>
          <w:szCs w:val="32"/>
        </w:rPr>
        <w:t>会议上，</w:t>
      </w:r>
      <w:r w:rsidR="006A2CE1" w:rsidRPr="003F2BB8">
        <w:rPr>
          <w:rFonts w:ascii="仿宋_GB2312" w:eastAsia="仿宋_GB2312" w:hint="eastAsia"/>
          <w:sz w:val="32"/>
          <w:szCs w:val="32"/>
        </w:rPr>
        <w:t>省普查办副主任刘威</w:t>
      </w:r>
      <w:r w:rsidR="009655E1" w:rsidRPr="003F2BB8">
        <w:rPr>
          <w:rFonts w:ascii="仿宋_GB2312" w:eastAsia="仿宋_GB2312" w:hint="eastAsia"/>
          <w:sz w:val="32"/>
          <w:szCs w:val="32"/>
        </w:rPr>
        <w:t>、技术组组长李曦等相关技术人员及专家，就工业污染源、集中式污染治理设施、生活污染源及移动源数据填报审核要点展开详细讲解，并</w:t>
      </w:r>
      <w:r w:rsidR="0093775F" w:rsidRPr="003F2BB8">
        <w:rPr>
          <w:rFonts w:ascii="仿宋_GB2312" w:eastAsia="仿宋_GB2312" w:hint="eastAsia"/>
          <w:sz w:val="32"/>
          <w:szCs w:val="32"/>
        </w:rPr>
        <w:t>对</w:t>
      </w:r>
      <w:r w:rsidR="009655E1" w:rsidRPr="003F2BB8">
        <w:rPr>
          <w:rFonts w:ascii="仿宋_GB2312" w:eastAsia="仿宋_GB2312" w:hint="eastAsia"/>
          <w:sz w:val="32"/>
          <w:szCs w:val="32"/>
        </w:rPr>
        <w:t>各县（市、区）技术人员提出的审核问题进行现场答疑。</w:t>
      </w:r>
    </w:p>
    <w:p w:rsidR="0093775F" w:rsidRPr="008B4E34" w:rsidRDefault="0093775F" w:rsidP="003F2BB8">
      <w:pPr>
        <w:pStyle w:val="a7"/>
        <w:shd w:val="clear" w:color="auto" w:fill="FFFFFF"/>
        <w:spacing w:before="0" w:beforeAutospacing="0" w:after="0" w:afterAutospacing="0" w:line="578" w:lineRule="exact"/>
        <w:ind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3F2BB8">
        <w:rPr>
          <w:rFonts w:ascii="仿宋_GB2312" w:eastAsia="仿宋_GB2312" w:hint="eastAsia"/>
          <w:sz w:val="32"/>
          <w:szCs w:val="32"/>
        </w:rPr>
        <w:t>通过本次培训，</w:t>
      </w:r>
      <w:r w:rsidR="003F2BB8"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各县（市、区）</w:t>
      </w:r>
      <w:r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对入户调查</w:t>
      </w:r>
      <w:r w:rsidR="003F2BB8"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填报</w:t>
      </w:r>
      <w:r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工作进展和下一步工作计划进行了交流发言，</w:t>
      </w:r>
      <w:r w:rsidR="003F2BB8"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并</w:t>
      </w:r>
      <w:r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就各自试填报经验、质量管理和控制办法等相关内容作了经验介绍。</w:t>
      </w:r>
      <w:r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 </w:t>
      </w:r>
    </w:p>
    <w:p w:rsidR="006A2CE1" w:rsidRDefault="003F2BB8" w:rsidP="00C1227F">
      <w:pPr>
        <w:pStyle w:val="a7"/>
        <w:shd w:val="clear" w:color="auto" w:fill="FFFFFF"/>
        <w:spacing w:before="0" w:beforeAutospacing="0" w:after="0" w:afterAutospacing="0" w:line="578" w:lineRule="exact"/>
        <w:ind w:firstLine="63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普查办副主任李刚</w:t>
      </w:r>
      <w:r w:rsidR="0093775F" w:rsidRPr="008B4E34">
        <w:rPr>
          <w:rFonts w:ascii="仿宋_GB2312" w:eastAsia="仿宋_GB2312" w:hAnsi="Calibri" w:cs="Times New Roman" w:hint="eastAsia"/>
          <w:kern w:val="2"/>
          <w:sz w:val="32"/>
          <w:szCs w:val="32"/>
        </w:rPr>
        <w:t>会议中强调，我省污染源普查工作已经到了最关键的时刻。他要求，各地要创新工作方法，充分调动普查对象的积极性；要强化普查基础，加强纵向和横向的联系沟通，充分发挥合力；要加强调度和督办，及时发现和解决普查过程中发现的各类问题。各地要严格按照国家的要求，扎实推进入户调查工作。</w:t>
      </w:r>
      <w:r w:rsidR="009E165E" w:rsidRPr="00DF09C6">
        <w:rPr>
          <w:rFonts w:ascii="仿宋_GB2312" w:eastAsia="仿宋_GB2312" w:hint="eastAsia"/>
          <w:sz w:val="32"/>
          <w:szCs w:val="32"/>
        </w:rPr>
        <w:t>（作者：丁海军</w:t>
      </w:r>
      <w:r w:rsidR="009E165E">
        <w:rPr>
          <w:rFonts w:ascii="仿宋_GB2312" w:eastAsia="仿宋_GB2312" w:hint="eastAsia"/>
          <w:sz w:val="32"/>
          <w:szCs w:val="32"/>
        </w:rPr>
        <w:t xml:space="preserve"> 王葳 </w:t>
      </w:r>
      <w:r w:rsidR="009E165E" w:rsidRPr="00DF09C6">
        <w:rPr>
          <w:rFonts w:ascii="仿宋_GB2312" w:eastAsia="仿宋_GB2312" w:hint="eastAsia"/>
          <w:sz w:val="32"/>
          <w:szCs w:val="32"/>
        </w:rPr>
        <w:t>摄影：</w:t>
      </w:r>
      <w:r w:rsidR="009E165E">
        <w:rPr>
          <w:rFonts w:ascii="仿宋_GB2312" w:eastAsia="仿宋_GB2312" w:hint="eastAsia"/>
          <w:sz w:val="32"/>
          <w:szCs w:val="32"/>
        </w:rPr>
        <w:t>王葳</w:t>
      </w:r>
      <w:r w:rsidR="009E165E" w:rsidRPr="00DF09C6">
        <w:rPr>
          <w:rFonts w:ascii="仿宋_GB2312" w:eastAsia="仿宋_GB2312" w:hint="eastAsia"/>
          <w:sz w:val="32"/>
          <w:szCs w:val="32"/>
        </w:rPr>
        <w:t xml:space="preserve"> ）</w:t>
      </w:r>
    </w:p>
    <w:p w:rsidR="00C1227F" w:rsidRPr="008B4E34" w:rsidRDefault="00C1227F" w:rsidP="00C1227F">
      <w:pPr>
        <w:pStyle w:val="a7"/>
        <w:shd w:val="clear" w:color="auto" w:fill="FFFFFF"/>
        <w:spacing w:before="0" w:beforeAutospacing="0" w:after="0" w:afterAutospacing="0" w:line="578" w:lineRule="exact"/>
        <w:ind w:firstLine="630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E574B2" w:rsidRPr="00925559" w:rsidRDefault="001D66C3" w:rsidP="00F91D5B">
      <w:pPr>
        <w:jc w:val="left"/>
        <w:rPr>
          <w:rFonts w:ascii="仿宋_GB2312" w:eastAsia="仿宋_GB2312" w:hAnsi="仿宋"/>
          <w:sz w:val="32"/>
          <w:szCs w:val="32"/>
        </w:rPr>
      </w:pPr>
      <w:r w:rsidRPr="001D66C3">
        <w:rPr>
          <w:rFonts w:ascii="仿宋_GB2312" w:eastAsia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54.25pt">
            <v:imagedata r:id="rId8" o:title="849B0B3228FBD895B5AA1878099C86FF"/>
          </v:shape>
        </w:pict>
      </w:r>
    </w:p>
    <w:sectPr w:rsidR="00E574B2" w:rsidRPr="00925559" w:rsidSect="0004566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0E" w:rsidRDefault="0069460E" w:rsidP="007F189B">
      <w:r>
        <w:separator/>
      </w:r>
    </w:p>
  </w:endnote>
  <w:endnote w:type="continuationSeparator" w:id="0">
    <w:p w:rsidR="0069460E" w:rsidRDefault="0069460E" w:rsidP="007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1D66C3">
    <w:pPr>
      <w:pStyle w:val="a6"/>
      <w:jc w:val="center"/>
    </w:pPr>
    <w:fldSimple w:instr="PAGE   \* MERGEFORMAT">
      <w:r w:rsidR="009E165E" w:rsidRPr="009E165E">
        <w:rPr>
          <w:noProof/>
          <w:lang w:val="zh-CN"/>
        </w:rPr>
        <w:t>2</w:t>
      </w:r>
    </w:fldSimple>
  </w:p>
  <w:p w:rsidR="00E574B2" w:rsidRDefault="00E574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E574B2">
    <w:pPr>
      <w:pStyle w:val="a6"/>
      <w:jc w:val="center"/>
    </w:pPr>
  </w:p>
  <w:p w:rsidR="00E574B2" w:rsidRDefault="00E574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0E" w:rsidRDefault="0069460E" w:rsidP="007F189B">
      <w:r>
        <w:separator/>
      </w:r>
    </w:p>
  </w:footnote>
  <w:footnote w:type="continuationSeparator" w:id="0">
    <w:p w:rsidR="0069460E" w:rsidRDefault="0069460E" w:rsidP="007F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E574B2" w:rsidP="0004566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E574B2" w:rsidP="0004566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C38"/>
    <w:multiLevelType w:val="hybridMultilevel"/>
    <w:tmpl w:val="E45A1522"/>
    <w:lvl w:ilvl="0" w:tplc="53625B02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C283D1E"/>
    <w:multiLevelType w:val="hybridMultilevel"/>
    <w:tmpl w:val="E000E5AC"/>
    <w:lvl w:ilvl="0" w:tplc="0409000D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37933E77"/>
    <w:multiLevelType w:val="hybridMultilevel"/>
    <w:tmpl w:val="218A1F78"/>
    <w:lvl w:ilvl="0" w:tplc="98904C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95028CA"/>
    <w:multiLevelType w:val="hybridMultilevel"/>
    <w:tmpl w:val="C0E6BD8C"/>
    <w:lvl w:ilvl="0" w:tplc="7F9E6C7E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78300F25"/>
    <w:multiLevelType w:val="hybridMultilevel"/>
    <w:tmpl w:val="6884E5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35C7"/>
    <w:rsid w:val="00031958"/>
    <w:rsid w:val="000454A7"/>
    <w:rsid w:val="00045666"/>
    <w:rsid w:val="000540F0"/>
    <w:rsid w:val="00064EEE"/>
    <w:rsid w:val="00065F57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4AC2"/>
    <w:rsid w:val="000D6603"/>
    <w:rsid w:val="000F54ED"/>
    <w:rsid w:val="000F6710"/>
    <w:rsid w:val="00111628"/>
    <w:rsid w:val="001117A0"/>
    <w:rsid w:val="00111FAC"/>
    <w:rsid w:val="00114B6C"/>
    <w:rsid w:val="00132B67"/>
    <w:rsid w:val="00134173"/>
    <w:rsid w:val="001357C4"/>
    <w:rsid w:val="00135902"/>
    <w:rsid w:val="00144785"/>
    <w:rsid w:val="001476FD"/>
    <w:rsid w:val="00162CED"/>
    <w:rsid w:val="00181BDF"/>
    <w:rsid w:val="001829B2"/>
    <w:rsid w:val="00187F31"/>
    <w:rsid w:val="00196496"/>
    <w:rsid w:val="001A09E9"/>
    <w:rsid w:val="001A1D22"/>
    <w:rsid w:val="001B6506"/>
    <w:rsid w:val="001C31AC"/>
    <w:rsid w:val="001D0C3C"/>
    <w:rsid w:val="001D35B5"/>
    <w:rsid w:val="001D66C3"/>
    <w:rsid w:val="001D7656"/>
    <w:rsid w:val="001E12E4"/>
    <w:rsid w:val="001E1B4E"/>
    <w:rsid w:val="001E2991"/>
    <w:rsid w:val="001F1E68"/>
    <w:rsid w:val="001F5F87"/>
    <w:rsid w:val="002005DF"/>
    <w:rsid w:val="002038E9"/>
    <w:rsid w:val="00205A58"/>
    <w:rsid w:val="00206F41"/>
    <w:rsid w:val="0020702E"/>
    <w:rsid w:val="00210901"/>
    <w:rsid w:val="002127AC"/>
    <w:rsid w:val="00223AE8"/>
    <w:rsid w:val="00223D0D"/>
    <w:rsid w:val="002249EB"/>
    <w:rsid w:val="002266A9"/>
    <w:rsid w:val="002337AB"/>
    <w:rsid w:val="00236BD3"/>
    <w:rsid w:val="00250791"/>
    <w:rsid w:val="00261963"/>
    <w:rsid w:val="00264040"/>
    <w:rsid w:val="002669FF"/>
    <w:rsid w:val="002918FC"/>
    <w:rsid w:val="0029457B"/>
    <w:rsid w:val="002A3126"/>
    <w:rsid w:val="002B43D5"/>
    <w:rsid w:val="002C6EF0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22701"/>
    <w:rsid w:val="0032275B"/>
    <w:rsid w:val="0032495A"/>
    <w:rsid w:val="00327017"/>
    <w:rsid w:val="0033203F"/>
    <w:rsid w:val="00342DDF"/>
    <w:rsid w:val="00344164"/>
    <w:rsid w:val="0038192F"/>
    <w:rsid w:val="00384704"/>
    <w:rsid w:val="00387B53"/>
    <w:rsid w:val="0039004C"/>
    <w:rsid w:val="00392E55"/>
    <w:rsid w:val="003B1B8D"/>
    <w:rsid w:val="003B4CC3"/>
    <w:rsid w:val="003B656A"/>
    <w:rsid w:val="003B79C8"/>
    <w:rsid w:val="003C254C"/>
    <w:rsid w:val="003C6303"/>
    <w:rsid w:val="003C6AB2"/>
    <w:rsid w:val="003C6BBC"/>
    <w:rsid w:val="003D0652"/>
    <w:rsid w:val="003D0AFC"/>
    <w:rsid w:val="003D310E"/>
    <w:rsid w:val="003D5879"/>
    <w:rsid w:val="003E24C3"/>
    <w:rsid w:val="003E5392"/>
    <w:rsid w:val="003E60B1"/>
    <w:rsid w:val="003E68AF"/>
    <w:rsid w:val="003F2BB8"/>
    <w:rsid w:val="003F5779"/>
    <w:rsid w:val="003F5B5F"/>
    <w:rsid w:val="00403D94"/>
    <w:rsid w:val="00416A09"/>
    <w:rsid w:val="004226F7"/>
    <w:rsid w:val="00423165"/>
    <w:rsid w:val="00426894"/>
    <w:rsid w:val="00426AE6"/>
    <w:rsid w:val="0042714F"/>
    <w:rsid w:val="00434E20"/>
    <w:rsid w:val="00437090"/>
    <w:rsid w:val="004476DB"/>
    <w:rsid w:val="00453903"/>
    <w:rsid w:val="00462441"/>
    <w:rsid w:val="00467DBA"/>
    <w:rsid w:val="004707BE"/>
    <w:rsid w:val="00470E5C"/>
    <w:rsid w:val="004711B5"/>
    <w:rsid w:val="00474E78"/>
    <w:rsid w:val="00480382"/>
    <w:rsid w:val="00482961"/>
    <w:rsid w:val="004A4800"/>
    <w:rsid w:val="004C30A9"/>
    <w:rsid w:val="004C5E36"/>
    <w:rsid w:val="004E1323"/>
    <w:rsid w:val="004E7373"/>
    <w:rsid w:val="004F1691"/>
    <w:rsid w:val="004F2248"/>
    <w:rsid w:val="004F587E"/>
    <w:rsid w:val="004F645F"/>
    <w:rsid w:val="00504EDA"/>
    <w:rsid w:val="0052282E"/>
    <w:rsid w:val="005241ED"/>
    <w:rsid w:val="00542055"/>
    <w:rsid w:val="00545406"/>
    <w:rsid w:val="00546386"/>
    <w:rsid w:val="00551542"/>
    <w:rsid w:val="00556F4A"/>
    <w:rsid w:val="0056656A"/>
    <w:rsid w:val="005723B2"/>
    <w:rsid w:val="005724F7"/>
    <w:rsid w:val="00577F4B"/>
    <w:rsid w:val="00585A8F"/>
    <w:rsid w:val="005874ED"/>
    <w:rsid w:val="00597098"/>
    <w:rsid w:val="005A1C8E"/>
    <w:rsid w:val="005A6746"/>
    <w:rsid w:val="005D7703"/>
    <w:rsid w:val="005E46D5"/>
    <w:rsid w:val="006007B5"/>
    <w:rsid w:val="00605779"/>
    <w:rsid w:val="00636A97"/>
    <w:rsid w:val="00654BA1"/>
    <w:rsid w:val="00655BAB"/>
    <w:rsid w:val="00656714"/>
    <w:rsid w:val="00656FEE"/>
    <w:rsid w:val="0066320F"/>
    <w:rsid w:val="006813E4"/>
    <w:rsid w:val="00683F90"/>
    <w:rsid w:val="0069460E"/>
    <w:rsid w:val="00697D82"/>
    <w:rsid w:val="006A2CE1"/>
    <w:rsid w:val="006C0C6F"/>
    <w:rsid w:val="006D0FF6"/>
    <w:rsid w:val="006F42C5"/>
    <w:rsid w:val="00703A03"/>
    <w:rsid w:val="00712350"/>
    <w:rsid w:val="007157B2"/>
    <w:rsid w:val="0072443F"/>
    <w:rsid w:val="00755FBC"/>
    <w:rsid w:val="00756D16"/>
    <w:rsid w:val="007572FB"/>
    <w:rsid w:val="0076030D"/>
    <w:rsid w:val="00767BEA"/>
    <w:rsid w:val="00771BCF"/>
    <w:rsid w:val="007729D7"/>
    <w:rsid w:val="00773882"/>
    <w:rsid w:val="00774473"/>
    <w:rsid w:val="00782EFD"/>
    <w:rsid w:val="00785A49"/>
    <w:rsid w:val="007A5F7B"/>
    <w:rsid w:val="007B72CC"/>
    <w:rsid w:val="007C21E0"/>
    <w:rsid w:val="007C37F1"/>
    <w:rsid w:val="007C65F7"/>
    <w:rsid w:val="007D3F0C"/>
    <w:rsid w:val="007D6CB4"/>
    <w:rsid w:val="007E3D4D"/>
    <w:rsid w:val="007F189B"/>
    <w:rsid w:val="007F3A9F"/>
    <w:rsid w:val="00816FC7"/>
    <w:rsid w:val="00823D19"/>
    <w:rsid w:val="00825D32"/>
    <w:rsid w:val="0083375E"/>
    <w:rsid w:val="008451A3"/>
    <w:rsid w:val="00862017"/>
    <w:rsid w:val="0086379F"/>
    <w:rsid w:val="00865CDF"/>
    <w:rsid w:val="0086700D"/>
    <w:rsid w:val="0087263E"/>
    <w:rsid w:val="00876833"/>
    <w:rsid w:val="00876EF3"/>
    <w:rsid w:val="00892956"/>
    <w:rsid w:val="00893839"/>
    <w:rsid w:val="0089458A"/>
    <w:rsid w:val="0089509B"/>
    <w:rsid w:val="008A16AE"/>
    <w:rsid w:val="008B3EFE"/>
    <w:rsid w:val="008B4E34"/>
    <w:rsid w:val="008B5D23"/>
    <w:rsid w:val="008B68A9"/>
    <w:rsid w:val="008C3476"/>
    <w:rsid w:val="008D011C"/>
    <w:rsid w:val="008D1804"/>
    <w:rsid w:val="008D7228"/>
    <w:rsid w:val="008E0C41"/>
    <w:rsid w:val="008F61D6"/>
    <w:rsid w:val="00900E50"/>
    <w:rsid w:val="0090539D"/>
    <w:rsid w:val="00910934"/>
    <w:rsid w:val="00912B10"/>
    <w:rsid w:val="00925559"/>
    <w:rsid w:val="0092652D"/>
    <w:rsid w:val="00932D53"/>
    <w:rsid w:val="00935596"/>
    <w:rsid w:val="0093775F"/>
    <w:rsid w:val="00951518"/>
    <w:rsid w:val="009550DF"/>
    <w:rsid w:val="009613FA"/>
    <w:rsid w:val="00964420"/>
    <w:rsid w:val="009644A7"/>
    <w:rsid w:val="009655E1"/>
    <w:rsid w:val="00971977"/>
    <w:rsid w:val="00974BCE"/>
    <w:rsid w:val="00994011"/>
    <w:rsid w:val="009A3D36"/>
    <w:rsid w:val="009B008D"/>
    <w:rsid w:val="009C0D6E"/>
    <w:rsid w:val="009E165E"/>
    <w:rsid w:val="009E1826"/>
    <w:rsid w:val="009E39D9"/>
    <w:rsid w:val="009F6A58"/>
    <w:rsid w:val="00A11C1B"/>
    <w:rsid w:val="00A12151"/>
    <w:rsid w:val="00A15321"/>
    <w:rsid w:val="00A226E3"/>
    <w:rsid w:val="00A4490F"/>
    <w:rsid w:val="00A53CB8"/>
    <w:rsid w:val="00A5523D"/>
    <w:rsid w:val="00A57B8F"/>
    <w:rsid w:val="00A60371"/>
    <w:rsid w:val="00A60879"/>
    <w:rsid w:val="00A60D9A"/>
    <w:rsid w:val="00A66E23"/>
    <w:rsid w:val="00A71656"/>
    <w:rsid w:val="00A71890"/>
    <w:rsid w:val="00A72E27"/>
    <w:rsid w:val="00A75EA7"/>
    <w:rsid w:val="00A773A8"/>
    <w:rsid w:val="00A92930"/>
    <w:rsid w:val="00AB03D9"/>
    <w:rsid w:val="00AC0F77"/>
    <w:rsid w:val="00AD0C8F"/>
    <w:rsid w:val="00AD1CDA"/>
    <w:rsid w:val="00AD25E3"/>
    <w:rsid w:val="00AD4CAD"/>
    <w:rsid w:val="00AD6D25"/>
    <w:rsid w:val="00AE6718"/>
    <w:rsid w:val="00AF6B83"/>
    <w:rsid w:val="00B018CE"/>
    <w:rsid w:val="00B0235D"/>
    <w:rsid w:val="00B026E4"/>
    <w:rsid w:val="00B06E96"/>
    <w:rsid w:val="00B1076B"/>
    <w:rsid w:val="00B153EA"/>
    <w:rsid w:val="00B22AF4"/>
    <w:rsid w:val="00B23001"/>
    <w:rsid w:val="00B35439"/>
    <w:rsid w:val="00B365E5"/>
    <w:rsid w:val="00B46BCF"/>
    <w:rsid w:val="00B6057A"/>
    <w:rsid w:val="00B710F3"/>
    <w:rsid w:val="00B71FAE"/>
    <w:rsid w:val="00B9294C"/>
    <w:rsid w:val="00B950B4"/>
    <w:rsid w:val="00B9669B"/>
    <w:rsid w:val="00BA1B4B"/>
    <w:rsid w:val="00BA2F48"/>
    <w:rsid w:val="00BA5EA0"/>
    <w:rsid w:val="00BB666C"/>
    <w:rsid w:val="00BC125B"/>
    <w:rsid w:val="00BC5B2D"/>
    <w:rsid w:val="00BC5B9D"/>
    <w:rsid w:val="00BE4A48"/>
    <w:rsid w:val="00BF04BC"/>
    <w:rsid w:val="00BF196B"/>
    <w:rsid w:val="00C03078"/>
    <w:rsid w:val="00C054E5"/>
    <w:rsid w:val="00C1227F"/>
    <w:rsid w:val="00C13F59"/>
    <w:rsid w:val="00C161EA"/>
    <w:rsid w:val="00C211E0"/>
    <w:rsid w:val="00C23FC3"/>
    <w:rsid w:val="00C367C5"/>
    <w:rsid w:val="00C41287"/>
    <w:rsid w:val="00C449C3"/>
    <w:rsid w:val="00C52F18"/>
    <w:rsid w:val="00C551A0"/>
    <w:rsid w:val="00C55B19"/>
    <w:rsid w:val="00C60017"/>
    <w:rsid w:val="00C6236B"/>
    <w:rsid w:val="00C64C69"/>
    <w:rsid w:val="00C65D08"/>
    <w:rsid w:val="00C815AE"/>
    <w:rsid w:val="00C815DE"/>
    <w:rsid w:val="00C85A53"/>
    <w:rsid w:val="00C872E5"/>
    <w:rsid w:val="00C948C4"/>
    <w:rsid w:val="00CA1926"/>
    <w:rsid w:val="00CA42D8"/>
    <w:rsid w:val="00CA78BE"/>
    <w:rsid w:val="00CC204B"/>
    <w:rsid w:val="00CD6392"/>
    <w:rsid w:val="00CE17F0"/>
    <w:rsid w:val="00CE5A7A"/>
    <w:rsid w:val="00D10C18"/>
    <w:rsid w:val="00D1143E"/>
    <w:rsid w:val="00D123DF"/>
    <w:rsid w:val="00D15476"/>
    <w:rsid w:val="00D1681D"/>
    <w:rsid w:val="00D356D0"/>
    <w:rsid w:val="00D44978"/>
    <w:rsid w:val="00D451DC"/>
    <w:rsid w:val="00D5692A"/>
    <w:rsid w:val="00D628A5"/>
    <w:rsid w:val="00D62F27"/>
    <w:rsid w:val="00D84AD6"/>
    <w:rsid w:val="00D872F6"/>
    <w:rsid w:val="00D91FFA"/>
    <w:rsid w:val="00D92821"/>
    <w:rsid w:val="00D97A8A"/>
    <w:rsid w:val="00DA5717"/>
    <w:rsid w:val="00DB7BB6"/>
    <w:rsid w:val="00DC7034"/>
    <w:rsid w:val="00DD21D7"/>
    <w:rsid w:val="00DE0F66"/>
    <w:rsid w:val="00DE71CE"/>
    <w:rsid w:val="00E106FE"/>
    <w:rsid w:val="00E128A3"/>
    <w:rsid w:val="00E14714"/>
    <w:rsid w:val="00E15A80"/>
    <w:rsid w:val="00E31528"/>
    <w:rsid w:val="00E36A50"/>
    <w:rsid w:val="00E47303"/>
    <w:rsid w:val="00E56059"/>
    <w:rsid w:val="00E574B2"/>
    <w:rsid w:val="00E66948"/>
    <w:rsid w:val="00E83599"/>
    <w:rsid w:val="00E86606"/>
    <w:rsid w:val="00E91314"/>
    <w:rsid w:val="00E92AA1"/>
    <w:rsid w:val="00EA096C"/>
    <w:rsid w:val="00EB1467"/>
    <w:rsid w:val="00EB3CFE"/>
    <w:rsid w:val="00EC0588"/>
    <w:rsid w:val="00EC307D"/>
    <w:rsid w:val="00EC4773"/>
    <w:rsid w:val="00ED2B10"/>
    <w:rsid w:val="00ED5EC9"/>
    <w:rsid w:val="00EE075D"/>
    <w:rsid w:val="00EE23E6"/>
    <w:rsid w:val="00EE4A83"/>
    <w:rsid w:val="00EF46F2"/>
    <w:rsid w:val="00EF5384"/>
    <w:rsid w:val="00F00714"/>
    <w:rsid w:val="00F27706"/>
    <w:rsid w:val="00F41898"/>
    <w:rsid w:val="00F511E3"/>
    <w:rsid w:val="00F55FD2"/>
    <w:rsid w:val="00F57399"/>
    <w:rsid w:val="00F60D9F"/>
    <w:rsid w:val="00F6456F"/>
    <w:rsid w:val="00F67634"/>
    <w:rsid w:val="00F91D5B"/>
    <w:rsid w:val="00F943E4"/>
    <w:rsid w:val="00F95C92"/>
    <w:rsid w:val="00FA1874"/>
    <w:rsid w:val="00FA1D74"/>
    <w:rsid w:val="00FA44F9"/>
    <w:rsid w:val="00FB0B00"/>
    <w:rsid w:val="00FB23B7"/>
    <w:rsid w:val="00FC0686"/>
    <w:rsid w:val="00FC2BD6"/>
    <w:rsid w:val="00FE13B7"/>
    <w:rsid w:val="00FE508F"/>
    <w:rsid w:val="00FE519F"/>
    <w:rsid w:val="00FE56FE"/>
    <w:rsid w:val="00FE5879"/>
    <w:rsid w:val="00FE6B2F"/>
    <w:rsid w:val="00FF13D6"/>
    <w:rsid w:val="00FF4D86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AD25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632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632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7F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F189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7F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F189B"/>
    <w:rPr>
      <w:rFonts w:cs="Times New Roman"/>
      <w:sz w:val="18"/>
      <w:szCs w:val="18"/>
    </w:rPr>
  </w:style>
  <w:style w:type="character" w:customStyle="1" w:styleId="3Char">
    <w:name w:val="标题 3 Char"/>
    <w:basedOn w:val="a0"/>
    <w:link w:val="3"/>
    <w:semiHidden/>
    <w:rsid w:val="00AD25E3"/>
    <w:rPr>
      <w:b/>
      <w:bCs/>
      <w:kern w:val="2"/>
      <w:sz w:val="32"/>
      <w:szCs w:val="32"/>
    </w:rPr>
  </w:style>
  <w:style w:type="paragraph" w:styleId="a7">
    <w:name w:val="Normal (Web)"/>
    <w:basedOn w:val="a"/>
    <w:uiPriority w:val="99"/>
    <w:unhideWhenUsed/>
    <w:rsid w:val="009377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41</cp:revision>
  <cp:lastPrinted>2017-12-19T06:42:00Z</cp:lastPrinted>
  <dcterms:created xsi:type="dcterms:W3CDTF">2018-05-22T08:57:00Z</dcterms:created>
  <dcterms:modified xsi:type="dcterms:W3CDTF">2019-04-15T02:57:00Z</dcterms:modified>
</cp:coreProperties>
</file>